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F961E" w14:textId="77777777"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5040E1">
        <w:rPr>
          <w:rFonts w:ascii="Arial" w:hAnsi="Arial" w:cs="Arial"/>
          <w:b/>
          <w:noProof/>
          <w:sz w:val="24"/>
          <w:szCs w:val="24"/>
        </w:rPr>
        <w:tab/>
        <w:t>S2-2007591</w:t>
      </w:r>
    </w:p>
    <w:p w14:paraId="3A0F961F" w14:textId="77777777"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14:paraId="3A0F9620" w14:textId="77777777" w:rsidR="0016287A" w:rsidRPr="00AD3D10" w:rsidRDefault="0016287A" w:rsidP="00F23471">
      <w:pPr>
        <w:tabs>
          <w:tab w:val="right" w:pos="9781"/>
        </w:tabs>
        <w:rPr>
          <w:rFonts w:ascii="Arial" w:hAnsi="Arial" w:cs="Arial"/>
          <w:b/>
          <w:noProof/>
          <w:sz w:val="24"/>
          <w:szCs w:val="24"/>
        </w:rPr>
      </w:pPr>
    </w:p>
    <w:p w14:paraId="3A0F9621"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14:paraId="3A0F9622"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E5CC4">
        <w:rPr>
          <w:rFonts w:ascii="Arial" w:hAnsi="Arial" w:cs="Arial"/>
          <w:b/>
        </w:rPr>
        <w:t>KI</w:t>
      </w:r>
      <w:r w:rsidR="004E0B7F">
        <w:rPr>
          <w:rFonts w:ascii="Arial" w:hAnsi="Arial" w:cs="Arial"/>
          <w:b/>
        </w:rPr>
        <w:t>#7 update the sol#25</w:t>
      </w:r>
      <w:r w:rsidR="007E727A" w:rsidRPr="007E727A">
        <w:rPr>
          <w:rFonts w:ascii="Arial" w:hAnsi="Arial" w:cs="Arial"/>
          <w:b/>
        </w:rPr>
        <w:t xml:space="preserve"> to keep align with sol#10 and clarify the EN</w:t>
      </w:r>
    </w:p>
    <w:p w14:paraId="3A0F9623"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14:paraId="3A0F962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14:paraId="3A0F962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14:paraId="3A0F9626" w14:textId="77777777" w:rsidR="00CB36A6" w:rsidRPr="007E727A" w:rsidRDefault="00440983" w:rsidP="009D6493">
      <w:pPr>
        <w:rPr>
          <w:rFonts w:ascii="Arial" w:eastAsia="MS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872D99">
        <w:rPr>
          <w:rFonts w:ascii="Arial" w:hAnsi="Arial" w:cs="Arial"/>
          <w:i/>
        </w:rPr>
        <w:t>This paper modify the sol#25</w:t>
      </w:r>
      <w:r w:rsidR="007E727A">
        <w:rPr>
          <w:rFonts w:ascii="Arial" w:hAnsi="Arial" w:cs="Arial"/>
          <w:i/>
        </w:rPr>
        <w:t xml:space="preserve"> to keep alignment with sol#10 and remove the EN.</w:t>
      </w:r>
    </w:p>
    <w:p w14:paraId="3A0F9627" w14:textId="77777777" w:rsidR="00000AD9" w:rsidRPr="00000AD9" w:rsidRDefault="00000AD9" w:rsidP="00420457">
      <w:pPr>
        <w:rPr>
          <w:lang w:val="en-US"/>
        </w:rPr>
      </w:pPr>
      <w:bookmarkStart w:id="0" w:name="_Hlk513714389"/>
    </w:p>
    <w:bookmarkEnd w:id="0"/>
    <w:p w14:paraId="3A0F9628" w14:textId="77777777" w:rsidR="004E3F2E" w:rsidRDefault="004E3F2E" w:rsidP="00420457">
      <w:pPr>
        <w:rPr>
          <w:rFonts w:eastAsia="MS Mincho"/>
        </w:rPr>
      </w:pPr>
    </w:p>
    <w:p w14:paraId="3A0F9629" w14:textId="77777777" w:rsidR="00324520" w:rsidRDefault="00162CBC" w:rsidP="00324520">
      <w:pPr>
        <w:pStyle w:val="1"/>
        <w:rPr>
          <w:lang w:eastAsia="zh-CN"/>
        </w:rPr>
      </w:pPr>
      <w:r>
        <w:rPr>
          <w:rFonts w:hint="eastAsia"/>
          <w:lang w:eastAsia="zh-CN"/>
        </w:rPr>
        <w:t>1</w:t>
      </w:r>
      <w:r w:rsidR="00324520">
        <w:rPr>
          <w:rFonts w:hint="eastAsia"/>
          <w:lang w:eastAsia="zh-CN"/>
        </w:rPr>
        <w:t>. Proposal</w:t>
      </w:r>
    </w:p>
    <w:p w14:paraId="3A0F962A" w14:textId="77777777" w:rsidR="00324520" w:rsidRPr="00C10D51" w:rsidRDefault="00162CBC" w:rsidP="00324520">
      <w:pPr>
        <w:rPr>
          <w:rFonts w:eastAsia="MS Mincho"/>
        </w:rPr>
      </w:pPr>
      <w:r>
        <w:rPr>
          <w:rFonts w:eastAsia="MS Mincho"/>
        </w:rPr>
        <w:t>The S2-2007516 modify the solution#10. This paper keep alignment with the modification to sol#10.</w:t>
      </w:r>
    </w:p>
    <w:p w14:paraId="3A0F962B" w14:textId="77777777" w:rsidR="00324520" w:rsidRPr="00162CBC" w:rsidRDefault="00324520" w:rsidP="00324520">
      <w:pPr>
        <w:rPr>
          <w:rFonts w:eastAsia="MS Mincho"/>
        </w:rPr>
      </w:pPr>
    </w:p>
    <w:p w14:paraId="3A0F962C" w14:textId="77777777" w:rsidR="00324520" w:rsidRDefault="00324520" w:rsidP="00420457">
      <w:pPr>
        <w:rPr>
          <w:rFonts w:eastAsia="MS Mincho"/>
        </w:rPr>
      </w:pPr>
    </w:p>
    <w:p w14:paraId="3A0F962D" w14:textId="77777777" w:rsidR="002418D7" w:rsidRDefault="002418D7" w:rsidP="002418D7">
      <w:pPr>
        <w:rPr>
          <w:rFonts w:eastAsia="MS Mincho"/>
        </w:rPr>
      </w:pPr>
    </w:p>
    <w:p w14:paraId="3A0F962E" w14:textId="77777777" w:rsidR="002418D7" w:rsidRDefault="002418D7" w:rsidP="002418D7">
      <w:pPr>
        <w:pStyle w:val="2"/>
        <w:rPr>
          <w:rFonts w:cs="Arial"/>
          <w:b/>
          <w:bCs/>
          <w:color w:val="FF0000"/>
          <w:sz w:val="22"/>
          <w:szCs w:val="22"/>
        </w:rPr>
      </w:pPr>
      <w:r>
        <w:rPr>
          <w:rFonts w:cs="Arial"/>
          <w:b/>
          <w:bCs/>
          <w:color w:val="FF0000"/>
          <w:sz w:val="22"/>
          <w:szCs w:val="22"/>
        </w:rPr>
        <w:t>*****************************************START of CHANGE **********************************************</w:t>
      </w:r>
    </w:p>
    <w:p w14:paraId="3A0F962F" w14:textId="77777777" w:rsidR="002418D7" w:rsidRDefault="002418D7" w:rsidP="002418D7">
      <w:pPr>
        <w:rPr>
          <w:rFonts w:eastAsia="MS Mincho"/>
        </w:rPr>
      </w:pPr>
    </w:p>
    <w:p w14:paraId="3A0F9630" w14:textId="77777777" w:rsidR="00162CBC" w:rsidRPr="00F62681" w:rsidRDefault="00162CBC" w:rsidP="00162CBC">
      <w:pPr>
        <w:pStyle w:val="2"/>
      </w:pPr>
      <w:bookmarkStart w:id="1" w:name="_Toc43297570"/>
      <w:bookmarkStart w:id="2" w:name="_Toc43733266"/>
      <w:bookmarkStart w:id="3" w:name="_Toc50193028"/>
      <w:bookmarkStart w:id="4" w:name="_Toc50467173"/>
      <w:bookmarkStart w:id="5" w:name="_Toc50710994"/>
      <w:r w:rsidRPr="00F62681">
        <w:rPr>
          <w:lang w:eastAsia="zh-CN"/>
        </w:rPr>
        <w:t>6.25</w:t>
      </w:r>
      <w:r w:rsidRPr="00F62681">
        <w:rPr>
          <w:lang w:eastAsia="ko-KR"/>
        </w:rPr>
        <w:tab/>
      </w:r>
      <w:r w:rsidRPr="00F62681">
        <w:t>Solution #25: mode switching between unicast and multicast</w:t>
      </w:r>
      <w:bookmarkEnd w:id="1"/>
      <w:bookmarkEnd w:id="2"/>
      <w:bookmarkEnd w:id="3"/>
      <w:bookmarkEnd w:id="4"/>
      <w:bookmarkEnd w:id="5"/>
    </w:p>
    <w:p w14:paraId="3A0F9631" w14:textId="77777777" w:rsidR="00162CBC" w:rsidRPr="00F62681" w:rsidRDefault="00162CBC" w:rsidP="00162CBC">
      <w:pPr>
        <w:pStyle w:val="3"/>
      </w:pPr>
      <w:bookmarkStart w:id="6" w:name="_Toc43297571"/>
      <w:bookmarkStart w:id="7" w:name="_Toc43733267"/>
      <w:bookmarkStart w:id="8" w:name="_Toc50193029"/>
      <w:bookmarkStart w:id="9" w:name="_Toc50467174"/>
      <w:bookmarkStart w:id="10" w:name="_Toc50710995"/>
      <w:r w:rsidRPr="00F62681">
        <w:t>6.25.1</w:t>
      </w:r>
      <w:r w:rsidRPr="00F62681">
        <w:tab/>
        <w:t>Functional description</w:t>
      </w:r>
      <w:bookmarkEnd w:id="6"/>
      <w:bookmarkEnd w:id="7"/>
      <w:bookmarkEnd w:id="8"/>
      <w:bookmarkEnd w:id="9"/>
      <w:bookmarkEnd w:id="10"/>
    </w:p>
    <w:p w14:paraId="3A0F9632" w14:textId="77777777" w:rsidR="00162CBC" w:rsidRPr="00F62681" w:rsidRDefault="00162CBC" w:rsidP="00162CBC">
      <w:pPr>
        <w:rPr>
          <w:rFonts w:eastAsia="MS Mincho"/>
        </w:rPr>
      </w:pPr>
      <w:r w:rsidRPr="00F62681">
        <w:t xml:space="preserve">This solution addresses KI #7 assuming the architectural alternative 2 (see </w:t>
      </w:r>
      <w:r>
        <w:rPr>
          <w:rFonts w:eastAsia="DengXian"/>
          <w:lang w:eastAsia="ko-KR"/>
        </w:rPr>
        <w:t>clause A.</w:t>
      </w:r>
      <w:r w:rsidRPr="00F62681">
        <w:t>2).</w:t>
      </w:r>
    </w:p>
    <w:p w14:paraId="3A0F9633" w14:textId="77777777" w:rsidR="00162CBC" w:rsidRPr="00F62681" w:rsidRDefault="00162CBC" w:rsidP="00162CBC">
      <w:pPr>
        <w:rPr>
          <w:lang w:eastAsia="zh-CN"/>
        </w:rPr>
      </w:pPr>
      <w:r w:rsidRPr="00F62681">
        <w:rPr>
          <w:lang w:eastAsia="zh-CN"/>
        </w:rPr>
        <w:t>Key points of t</w:t>
      </w:r>
      <w:r w:rsidRPr="00F62681">
        <w:rPr>
          <w:rFonts w:hint="eastAsia"/>
          <w:lang w:eastAsia="zh-CN"/>
        </w:rPr>
        <w:t>h</w:t>
      </w:r>
      <w:r w:rsidRPr="00F62681">
        <w:rPr>
          <w:lang w:eastAsia="zh-CN"/>
        </w:rPr>
        <w:t>e</w:t>
      </w:r>
      <w:r w:rsidRPr="00F62681">
        <w:rPr>
          <w:rFonts w:hint="eastAsia"/>
          <w:lang w:eastAsia="zh-CN"/>
        </w:rPr>
        <w:t xml:space="preserve"> solution</w:t>
      </w:r>
      <w:r w:rsidRPr="00F62681">
        <w:rPr>
          <w:lang w:eastAsia="zh-CN"/>
        </w:rPr>
        <w:t xml:space="preserve"> are:</w:t>
      </w:r>
    </w:p>
    <w:p w14:paraId="3A0F9634" w14:textId="77777777" w:rsidR="00162CBC" w:rsidRDefault="00162CBC" w:rsidP="00162CBC">
      <w:pPr>
        <w:pStyle w:val="B1"/>
        <w:rPr>
          <w:lang w:eastAsia="zh-CN"/>
        </w:rPr>
      </w:pPr>
      <w:r>
        <w:rPr>
          <w:lang w:eastAsia="zh-CN"/>
        </w:rPr>
        <w:t>-</w:t>
      </w:r>
      <w:r>
        <w:rPr>
          <w:lang w:eastAsia="zh-CN"/>
        </w:rPr>
        <w:tab/>
        <w:t>Based on the MBS session model in the Solution 6.10.</w:t>
      </w:r>
    </w:p>
    <w:p w14:paraId="3A0F9635" w14:textId="77777777" w:rsidR="00162CBC" w:rsidRDefault="00162CBC" w:rsidP="00162CBC">
      <w:pPr>
        <w:pStyle w:val="B1"/>
        <w:rPr>
          <w:lang w:eastAsia="zh-CN"/>
        </w:rPr>
      </w:pPr>
      <w:r>
        <w:rPr>
          <w:lang w:eastAsia="zh-CN"/>
        </w:rPr>
        <w:t>-</w:t>
      </w:r>
      <w:r>
        <w:rPr>
          <w:lang w:eastAsia="zh-CN"/>
        </w:rPr>
        <w:tab/>
        <w:t xml:space="preserve">There are two switch determining nodes between unicast and multicast. One is the </w:t>
      </w:r>
      <w:ins w:id="11" w:author="zte-v1" w:date="2020-10-02T08:23:00Z">
        <w:r>
          <w:rPr>
            <w:lang w:eastAsia="zh-CN"/>
          </w:rPr>
          <w:t>MB-</w:t>
        </w:r>
      </w:ins>
      <w:r>
        <w:rPr>
          <w:lang w:eastAsia="zh-CN"/>
        </w:rPr>
        <w:t xml:space="preserve">SMF </w:t>
      </w:r>
      <w:del w:id="12" w:author="zte-v1" w:date="2020-10-02T08:23:00Z">
        <w:r w:rsidDel="00162CBC">
          <w:rPr>
            <w:lang w:eastAsia="zh-CN"/>
          </w:rPr>
          <w:delText>(based on the rules from the SMF)</w:delText>
        </w:r>
      </w:del>
      <w:r>
        <w:rPr>
          <w:lang w:eastAsia="zh-CN"/>
        </w:rPr>
        <w:t xml:space="preserve"> and another node is the NG-RAN.</w:t>
      </w:r>
    </w:p>
    <w:p w14:paraId="3A0F9636" w14:textId="77777777" w:rsidR="00162CBC" w:rsidRDefault="00162CBC" w:rsidP="00162CBC">
      <w:pPr>
        <w:pStyle w:val="B1"/>
        <w:rPr>
          <w:lang w:eastAsia="zh-CN"/>
        </w:rPr>
      </w:pPr>
      <w:r>
        <w:rPr>
          <w:lang w:eastAsia="zh-CN"/>
        </w:rPr>
        <w:t>-</w:t>
      </w:r>
      <w:r>
        <w:rPr>
          <w:lang w:eastAsia="zh-CN"/>
        </w:rPr>
        <w:tab/>
        <w:t xml:space="preserve">Based on the number of the UEs receiving the multicast service in a certain multicast group the </w:t>
      </w:r>
      <w:ins w:id="13" w:author="zte-v1" w:date="2020-10-02T08:24:00Z">
        <w:r>
          <w:rPr>
            <w:lang w:eastAsia="zh-CN"/>
          </w:rPr>
          <w:t>MB-</w:t>
        </w:r>
      </w:ins>
      <w:r>
        <w:rPr>
          <w:lang w:eastAsia="zh-CN"/>
        </w:rPr>
        <w:t xml:space="preserve">SMF decides to transfer the multicast service data via the PDU session(s) or MBS session. If the PDU session is used, the </w:t>
      </w:r>
      <w:ins w:id="14" w:author="zte-v1" w:date="2020-10-02T08:24:00Z">
        <w:r>
          <w:rPr>
            <w:lang w:eastAsia="zh-CN"/>
          </w:rPr>
          <w:t>MB-</w:t>
        </w:r>
      </w:ins>
      <w:r>
        <w:rPr>
          <w:lang w:eastAsia="zh-CN"/>
        </w:rPr>
        <w:t xml:space="preserve">SMF requests the </w:t>
      </w:r>
      <w:ins w:id="15" w:author="zte-v1" w:date="2020-10-02T08:24:00Z">
        <w:r>
          <w:rPr>
            <w:lang w:eastAsia="zh-CN"/>
          </w:rPr>
          <w:t>MB-</w:t>
        </w:r>
      </w:ins>
      <w:r>
        <w:rPr>
          <w:lang w:eastAsia="zh-CN"/>
        </w:rPr>
        <w:t xml:space="preserve">UPF to duplicate the data received from the MBSU and transfer the data </w:t>
      </w:r>
      <w:ins w:id="16" w:author="zte-v1" w:date="2020-10-02T08:24:00Z">
        <w:r>
          <w:rPr>
            <w:lang w:eastAsia="zh-CN"/>
          </w:rPr>
          <w:t>to UPF</w:t>
        </w:r>
      </w:ins>
      <w:del w:id="17" w:author="zte-v1" w:date="2020-10-02T08:25:00Z">
        <w:r w:rsidDel="00162CBC">
          <w:rPr>
            <w:lang w:eastAsia="zh-CN"/>
          </w:rPr>
          <w:delText>in the QoS flow (i.e. dummy QoS Flow)</w:delText>
        </w:r>
      </w:del>
      <w:ins w:id="18" w:author="zte-v1" w:date="2020-10-02T08:25:00Z">
        <w:r>
          <w:rPr>
            <w:lang w:eastAsia="zh-CN"/>
          </w:rPr>
          <w:t>. The UPF send the packet in the mapped Qos flow</w:t>
        </w:r>
      </w:ins>
      <w:r>
        <w:rPr>
          <w:lang w:eastAsia="zh-CN"/>
        </w:rPr>
        <w:t xml:space="preserve"> within the PDU session for each UE separately. If the MBS session is used, the SMF requests the </w:t>
      </w:r>
      <w:ins w:id="19" w:author="zte-v1" w:date="2020-10-02T08:25:00Z">
        <w:r>
          <w:rPr>
            <w:lang w:eastAsia="zh-CN"/>
          </w:rPr>
          <w:t>MB-</w:t>
        </w:r>
      </w:ins>
      <w:r>
        <w:rPr>
          <w:lang w:eastAsia="zh-CN"/>
        </w:rPr>
        <w:t>UPF to transfer the data from the MBSU in the shared MBS N3 tunnel.</w:t>
      </w:r>
    </w:p>
    <w:p w14:paraId="3A0F9637" w14:textId="77777777" w:rsidR="00162CBC" w:rsidRDefault="00162CBC" w:rsidP="00162CBC">
      <w:pPr>
        <w:pStyle w:val="B1"/>
        <w:rPr>
          <w:lang w:eastAsia="zh-CN"/>
        </w:rPr>
      </w:pPr>
      <w:r>
        <w:rPr>
          <w:lang w:eastAsia="zh-CN"/>
        </w:rPr>
        <w:t>-</w:t>
      </w:r>
      <w:r>
        <w:rPr>
          <w:lang w:eastAsia="zh-CN"/>
        </w:rPr>
        <w:tab/>
        <w:t>If the NG-RAN receives the multicast service data from the shared MBS N3 tunnel, the NG-RAN decides to transfer the multicast service data via a PTP or PTM over the radio bearer based on the number of the UEs receiving the multicast service in the NG-RAN.</w:t>
      </w:r>
    </w:p>
    <w:p w14:paraId="3A0F9638" w14:textId="77777777" w:rsidR="00162CBC" w:rsidRPr="00F62681" w:rsidRDefault="00162CBC" w:rsidP="00162CBC">
      <w:pPr>
        <w:pStyle w:val="3"/>
        <w:rPr>
          <w:rFonts w:eastAsia="MS Mincho"/>
          <w:szCs w:val="28"/>
          <w:lang w:val="en-US" w:eastAsia="zh-CN"/>
        </w:rPr>
      </w:pPr>
      <w:bookmarkStart w:id="20" w:name="_Toc43297572"/>
      <w:bookmarkStart w:id="21" w:name="_Toc43733268"/>
      <w:bookmarkStart w:id="22" w:name="_Toc50193030"/>
      <w:bookmarkStart w:id="23" w:name="_Toc50467175"/>
      <w:bookmarkStart w:id="24" w:name="_Toc50710996"/>
      <w:r w:rsidRPr="00F62681">
        <w:lastRenderedPageBreak/>
        <w:t>6.25.2</w:t>
      </w:r>
      <w:r w:rsidRPr="00F62681">
        <w:tab/>
        <w:t>Procedures</w:t>
      </w:r>
      <w:bookmarkEnd w:id="20"/>
      <w:bookmarkEnd w:id="21"/>
      <w:bookmarkEnd w:id="22"/>
      <w:bookmarkEnd w:id="23"/>
      <w:bookmarkEnd w:id="24"/>
    </w:p>
    <w:p w14:paraId="3A0F9639" w14:textId="7ACB4BE1" w:rsidR="00162CBC" w:rsidRPr="00F62681" w:rsidRDefault="00162CBC" w:rsidP="00162CBC">
      <w:pPr>
        <w:pStyle w:val="TH"/>
      </w:pPr>
      <w:del w:id="25" w:author="zte-v1" w:date="2020-10-02T08:37:00Z">
        <w:r w:rsidRPr="00F62681" w:rsidDel="00162CBC">
          <w:object w:dxaOrig="12926" w:dyaOrig="7255" w14:anchorId="3A0F9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70.45pt" o:ole="">
              <v:imagedata r:id="rId8" o:title=""/>
            </v:shape>
            <o:OLEObject Type="Embed" ProgID="Visio.Drawing.11" ShapeID="_x0000_i1025" DrawAspect="Content" ObjectID="_1664626856" r:id="rId9"/>
          </w:object>
        </w:r>
      </w:del>
      <w:r w:rsidR="00377450">
        <w:object w:dxaOrig="13441" w:dyaOrig="8197" w14:anchorId="388840FA">
          <v:shape id="_x0000_i1026" type="#_x0000_t75" style="width:481.85pt;height:294pt" o:ole="">
            <v:imagedata r:id="rId10" o:title=""/>
          </v:shape>
          <o:OLEObject Type="Embed" ProgID="Visio.Drawing.15" ShapeID="_x0000_i1026" DrawAspect="Content" ObjectID="_1664626857" r:id="rId11"/>
        </w:object>
      </w:r>
    </w:p>
    <w:p w14:paraId="3A0F963A" w14:textId="77777777" w:rsidR="00162CBC" w:rsidRPr="00F62681" w:rsidRDefault="00162CBC" w:rsidP="00162CBC">
      <w:pPr>
        <w:pStyle w:val="TF"/>
      </w:pPr>
      <w:r w:rsidRPr="00F62681">
        <w:t>Figure 6.25.2-1: MBS mode switch</w:t>
      </w:r>
    </w:p>
    <w:p w14:paraId="1F536AAF" w14:textId="5CAFAB8F" w:rsidR="00377450" w:rsidRPr="00377450" w:rsidRDefault="00162CBC" w:rsidP="00162CBC">
      <w:pPr>
        <w:pStyle w:val="B1"/>
        <w:rPr>
          <w:rFonts w:eastAsia="MS Mincho" w:hint="eastAsia"/>
        </w:rPr>
      </w:pPr>
      <w:r w:rsidRPr="00F62681">
        <w:t>1.</w:t>
      </w:r>
      <w:r w:rsidRPr="00F62681">
        <w:tab/>
        <w:t xml:space="preserve">Based on the amount of the UEs in a certain multicast group, the </w:t>
      </w:r>
      <w:ins w:id="26" w:author="zte-v1" w:date="2020-10-02T08:38:00Z">
        <w:r>
          <w:t>MB-</w:t>
        </w:r>
      </w:ins>
      <w:r w:rsidRPr="00F62681">
        <w:t xml:space="preserve">SMF decides to transfer the multicast service data via the PDU session(s) or MBS session. </w:t>
      </w:r>
      <w:del w:id="27" w:author="zte-v1" w:date="2020-10-02T08:38:00Z">
        <w:r w:rsidRPr="00F62681" w:rsidDel="00162CBC">
          <w:delText>Based on the PDR and FAR from the SMF</w:delText>
        </w:r>
      </w:del>
      <w:ins w:id="28" w:author="zte-v1" w:date="2020-10-02T08:38:00Z">
        <w:r>
          <w:t xml:space="preserve">If unicast PDU session is </w:t>
        </w:r>
      </w:ins>
      <w:ins w:id="29" w:author="zte-v1" w:date="2020-10-02T08:39:00Z">
        <w:r>
          <w:t>used</w:t>
        </w:r>
      </w:ins>
      <w:r w:rsidRPr="00F62681">
        <w:t xml:space="preserve">, the </w:t>
      </w:r>
      <w:ins w:id="30" w:author="zte-v1" w:date="2020-10-02T08:39:00Z">
        <w:r>
          <w:t>MB-</w:t>
        </w:r>
      </w:ins>
      <w:r w:rsidRPr="00F62681">
        <w:t xml:space="preserve">UPF </w:t>
      </w:r>
      <w:del w:id="31" w:author="zte-v1" w:date="2020-10-02T08:39:00Z">
        <w:r w:rsidRPr="00F62681" w:rsidDel="00162CBC">
          <w:delText xml:space="preserve">decides to </w:delText>
        </w:r>
      </w:del>
      <w:r w:rsidRPr="00F62681">
        <w:t xml:space="preserve">duplicate the data from the MBSU and send them in the </w:t>
      </w:r>
      <w:del w:id="32" w:author="zte-v1" w:date="2020-10-02T08:39:00Z">
        <w:r w:rsidRPr="00F62681" w:rsidDel="00162CBC">
          <w:delText xml:space="preserve">N3 </w:delText>
        </w:r>
      </w:del>
      <w:r w:rsidRPr="00F62681">
        <w:t xml:space="preserve">tunnels </w:t>
      </w:r>
      <w:ins w:id="33" w:author="zte-v1" w:date="2020-10-02T08:39:00Z">
        <w:r>
          <w:t>to UPF for</w:t>
        </w:r>
      </w:ins>
      <w:del w:id="34" w:author="zte-v1" w:date="2020-10-02T08:39:00Z">
        <w:r w:rsidRPr="00F62681" w:rsidDel="00162CBC">
          <w:delText>of</w:delText>
        </w:r>
      </w:del>
      <w:r w:rsidRPr="00F62681">
        <w:t xml:space="preserve"> </w:t>
      </w:r>
      <w:ins w:id="35" w:author="zte-v1" w:date="2020-10-02T08:39:00Z">
        <w:r>
          <w:t xml:space="preserve">the </w:t>
        </w:r>
      </w:ins>
      <w:r w:rsidRPr="00F62681">
        <w:t>PDU session(s), or forward the data from the MBSU into a shared MBS N3 tunnel for MBS session.</w:t>
      </w:r>
    </w:p>
    <w:p w14:paraId="3A0F963C" w14:textId="794A9F05" w:rsidR="00162CBC" w:rsidRPr="00F62681" w:rsidDel="00377450" w:rsidRDefault="00162CBC" w:rsidP="00162CBC">
      <w:pPr>
        <w:pStyle w:val="EditorsNote"/>
        <w:rPr>
          <w:del w:id="36" w:author="zte-v2" w:date="2020-10-19T15:31:00Z"/>
          <w:lang w:val="en-US"/>
        </w:rPr>
      </w:pPr>
      <w:del w:id="37" w:author="zte-v2" w:date="2020-10-19T15:31:00Z">
        <w:r w:rsidDel="00377450">
          <w:delText>Editor's note:</w:delText>
        </w:r>
        <w:r w:rsidDel="00377450">
          <w:tab/>
        </w:r>
        <w:r w:rsidRPr="00F62681" w:rsidDel="00377450">
          <w:rPr>
            <w:lang w:val="en-US"/>
          </w:rPr>
          <w:delText>If the MB-SMF does not handle the PDU session of UE corresponding to MBS session, how the SMF trigger the switch is FFS.</w:delText>
        </w:r>
      </w:del>
      <w:ins w:id="38" w:author="Nokia rev1" w:date="2020-10-19T03:04:00Z">
        <w:del w:id="39" w:author="zte-v2" w:date="2020-10-19T15:31:00Z">
          <w:r w:rsidR="008A71CB" w:rsidDel="00377450">
            <w:rPr>
              <w:lang w:val="en-US"/>
            </w:rPr>
            <w:delText xml:space="preserve"> Control plane procedures are required t</w:delText>
          </w:r>
        </w:del>
      </w:ins>
      <w:ins w:id="40" w:author="Nokia rev1" w:date="2020-10-19T03:05:00Z">
        <w:del w:id="41" w:author="zte-v2" w:date="2020-10-19T15:31:00Z">
          <w:r w:rsidR="008A71CB" w:rsidDel="00377450">
            <w:rPr>
              <w:lang w:val="en-US"/>
            </w:rPr>
            <w:delText xml:space="preserve">o trigger the SMF to configure the UPF and </w:delText>
          </w:r>
        </w:del>
      </w:ins>
      <w:ins w:id="42" w:author="Nokia rev1" w:date="2020-10-19T03:08:00Z">
        <w:del w:id="43" w:author="zte-v2" w:date="2020-10-19T15:31:00Z">
          <w:r w:rsidR="008A71CB" w:rsidDel="00377450">
            <w:rPr>
              <w:lang w:val="en-US"/>
            </w:rPr>
            <w:delText>possibly to update the PDU sessio</w:delText>
          </w:r>
          <w:r w:rsidR="00E80A31" w:rsidDel="00377450">
            <w:rPr>
              <w:lang w:val="en-US"/>
            </w:rPr>
            <w:delText>n.</w:delText>
          </w:r>
        </w:del>
      </w:ins>
    </w:p>
    <w:p w14:paraId="3A0F963D" w14:textId="41CBC387" w:rsidR="00162CBC" w:rsidRPr="00F62681" w:rsidRDefault="00162CBC" w:rsidP="00162CBC">
      <w:pPr>
        <w:pStyle w:val="B1"/>
      </w:pPr>
      <w:r w:rsidRPr="00F62681">
        <w:lastRenderedPageBreak/>
        <w:t>2a.</w:t>
      </w:r>
      <w:r w:rsidRPr="00F62681">
        <w:tab/>
      </w:r>
      <w:ins w:id="44" w:author="zte-v2" w:date="2020-10-19T15:31:00Z">
        <w:r w:rsidR="00377450">
          <w:t xml:space="preserve">The MB-SMF request SMF for the tunnel between MB-UPF and UPF for </w:t>
        </w:r>
      </w:ins>
      <w:ins w:id="45" w:author="zte-v2" w:date="2020-10-19T15:33:00Z">
        <w:r w:rsidR="00377450">
          <w:t>delivering the data to UPF</w:t>
        </w:r>
      </w:ins>
      <w:ins w:id="46" w:author="zte-v2" w:date="2020-10-19T15:31:00Z">
        <w:r w:rsidR="00377450">
          <w:t>.</w:t>
        </w:r>
      </w:ins>
      <w:ins w:id="47" w:author="zte-v2" w:date="2020-10-19T15:33:00Z">
        <w:r w:rsidR="00377450">
          <w:t xml:space="preserve"> The SMF may also update the PDU session</w:t>
        </w:r>
      </w:ins>
      <w:ins w:id="48" w:author="zte-v2" w:date="2020-10-19T15:34:00Z">
        <w:r w:rsidR="00377450">
          <w:t>s</w:t>
        </w:r>
      </w:ins>
      <w:bookmarkStart w:id="49" w:name="_GoBack"/>
      <w:bookmarkEnd w:id="49"/>
      <w:ins w:id="50" w:author="zte-v2" w:date="2020-10-19T15:33:00Z">
        <w:r w:rsidR="00377450">
          <w:t xml:space="preserve"> accordingly. </w:t>
        </w:r>
      </w:ins>
      <w:r w:rsidRPr="00F62681">
        <w:t>The UPF duplicates the data from the MBSU and send it in the N3 tunnels of the PDU session(s).</w:t>
      </w:r>
    </w:p>
    <w:p w14:paraId="3A0F963E" w14:textId="77777777" w:rsidR="00162CBC" w:rsidRPr="00F62681" w:rsidRDefault="00162CBC" w:rsidP="00162CBC">
      <w:pPr>
        <w:pStyle w:val="B1"/>
      </w:pPr>
      <w:r w:rsidRPr="00F62681">
        <w:t>2b.</w:t>
      </w:r>
      <w:r w:rsidRPr="00F62681">
        <w:tab/>
        <w:t xml:space="preserve">The </w:t>
      </w:r>
      <w:ins w:id="51" w:author="zte-v1" w:date="2020-10-02T08:39:00Z">
        <w:r>
          <w:t>MB-</w:t>
        </w:r>
      </w:ins>
      <w:r w:rsidRPr="00F62681">
        <w:t>UPF forwards the data from the MBSU into a shared MBS N3 tunnel for MBS session.</w:t>
      </w:r>
    </w:p>
    <w:p w14:paraId="3A0F963F" w14:textId="77777777" w:rsidR="00162CBC" w:rsidRPr="00F62681" w:rsidRDefault="00162CBC" w:rsidP="00162CBC">
      <w:pPr>
        <w:pStyle w:val="B1"/>
      </w:pPr>
      <w:r w:rsidRPr="00F62681">
        <w:t>The step 3 to 4 are performed if the NG-RAN receives the service data from MBS N3 tunnel.</w:t>
      </w:r>
    </w:p>
    <w:p w14:paraId="3A0F9640" w14:textId="77777777" w:rsidR="00162CBC" w:rsidRPr="00F62681" w:rsidRDefault="00162CBC" w:rsidP="00162CBC">
      <w:pPr>
        <w:pStyle w:val="B1"/>
        <w:rPr>
          <w:lang w:eastAsia="zh-CN"/>
        </w:rPr>
      </w:pPr>
      <w:r w:rsidRPr="00F62681">
        <w:t>3.</w:t>
      </w:r>
      <w:r w:rsidRPr="00F62681">
        <w:tab/>
      </w:r>
      <w:r w:rsidRPr="00F62681">
        <w:rPr>
          <w:lang w:eastAsia="zh-CN"/>
        </w:rPr>
        <w:t>Based on the amount of the UEs camping in the NG-RAN, the NG-RAN decides to transfer the multicast service data via a PTP or PTM radio bearer.</w:t>
      </w:r>
    </w:p>
    <w:p w14:paraId="3A0F9641" w14:textId="77777777" w:rsidR="00162CBC" w:rsidRPr="00F62681" w:rsidRDefault="00162CBC" w:rsidP="00162CBC">
      <w:pPr>
        <w:pStyle w:val="B1"/>
        <w:rPr>
          <w:lang w:eastAsia="zh-CN"/>
        </w:rPr>
      </w:pPr>
      <w:r w:rsidRPr="00F62681">
        <w:rPr>
          <w:rFonts w:hint="eastAsia"/>
          <w:lang w:eastAsia="zh-CN"/>
        </w:rPr>
        <w:t>4</w:t>
      </w:r>
      <w:r w:rsidRPr="00F62681">
        <w:rPr>
          <w:lang w:eastAsia="zh-CN"/>
        </w:rPr>
        <w:t>a</w:t>
      </w:r>
      <w:r w:rsidRPr="00F62681">
        <w:rPr>
          <w:rFonts w:hint="eastAsia"/>
          <w:lang w:eastAsia="zh-CN"/>
        </w:rPr>
        <w:t>.</w:t>
      </w:r>
      <w:r w:rsidRPr="00F62681">
        <w:rPr>
          <w:rFonts w:hint="eastAsia"/>
          <w:lang w:eastAsia="zh-CN"/>
        </w:rPr>
        <w:tab/>
        <w:t xml:space="preserve">If the </w:t>
      </w:r>
      <w:r w:rsidRPr="00F62681">
        <w:rPr>
          <w:lang w:eastAsia="zh-CN"/>
        </w:rPr>
        <w:t>PTM mode</w:t>
      </w:r>
      <w:r w:rsidRPr="00F62681">
        <w:rPr>
          <w:rFonts w:hint="eastAsia"/>
          <w:lang w:eastAsia="zh-CN"/>
        </w:rPr>
        <w:t xml:space="preserve"> is selected, </w:t>
      </w:r>
      <w:r w:rsidRPr="00F62681">
        <w:rPr>
          <w:lang w:eastAsia="zh-CN"/>
        </w:rPr>
        <w:t>a broadcast DRB is scheduled.</w:t>
      </w:r>
    </w:p>
    <w:p w14:paraId="3A0F9642" w14:textId="77777777" w:rsidR="00162CBC" w:rsidRPr="00F62681" w:rsidRDefault="00162CBC" w:rsidP="00162CBC">
      <w:pPr>
        <w:pStyle w:val="B1"/>
        <w:rPr>
          <w:lang w:eastAsia="zh-CN"/>
        </w:rPr>
      </w:pPr>
      <w:r w:rsidRPr="00F62681">
        <w:rPr>
          <w:lang w:eastAsia="zh-CN"/>
        </w:rPr>
        <w:t>4b.</w:t>
      </w:r>
      <w:r w:rsidRPr="00F62681">
        <w:rPr>
          <w:lang w:eastAsia="zh-CN"/>
        </w:rPr>
        <w:tab/>
        <w:t>If the PTP mode is selected, the NG-RAN uses the PTP radio bearer to deliver the data to UE</w:t>
      </w:r>
      <w:r w:rsidRPr="00F62681">
        <w:t>.</w:t>
      </w:r>
    </w:p>
    <w:p w14:paraId="3A0F9643" w14:textId="77777777" w:rsidR="00162CBC" w:rsidRPr="00F62681" w:rsidRDefault="00162CBC" w:rsidP="00162CBC">
      <w:pPr>
        <w:pStyle w:val="NO"/>
        <w:rPr>
          <w:lang w:val="en-US" w:eastAsia="zh-CN"/>
        </w:rPr>
      </w:pPr>
      <w:r w:rsidRPr="00F62681">
        <w:t>NOTE:</w:t>
      </w:r>
      <w:r w:rsidRPr="00F62681">
        <w:tab/>
        <w:t xml:space="preserve">The NG-RAN node may decide to use the both mode, e.g. the PTM mode is selected in one cell and the PTP mode is selected in another cell. The details of step 4 is in the solution 6.22 </w:t>
      </w:r>
      <w:r w:rsidRPr="00F62681">
        <w:rPr>
          <w:lang w:eastAsia="ko-KR"/>
        </w:rPr>
        <w:t>RAN based switching within NR coverage.</w:t>
      </w:r>
    </w:p>
    <w:p w14:paraId="3A0F9644" w14:textId="77777777" w:rsidR="00162CBC" w:rsidRPr="00F62681" w:rsidRDefault="00162CBC" w:rsidP="00162CBC">
      <w:pPr>
        <w:pStyle w:val="3"/>
      </w:pPr>
      <w:bookmarkStart w:id="52" w:name="_Toc43297573"/>
      <w:bookmarkStart w:id="53" w:name="_Toc43733269"/>
      <w:bookmarkStart w:id="54" w:name="_Toc50193031"/>
      <w:bookmarkStart w:id="55" w:name="_Toc50467176"/>
      <w:bookmarkStart w:id="56" w:name="_Toc50710997"/>
      <w:r w:rsidRPr="00F62681">
        <w:t>6.25.3</w:t>
      </w:r>
      <w:r w:rsidRPr="00F62681">
        <w:tab/>
        <w:t>Impacts on services, entities and interfaces</w:t>
      </w:r>
      <w:bookmarkEnd w:id="52"/>
      <w:bookmarkEnd w:id="53"/>
      <w:bookmarkEnd w:id="54"/>
      <w:bookmarkEnd w:id="55"/>
      <w:bookmarkEnd w:id="56"/>
    </w:p>
    <w:p w14:paraId="3A0F9645" w14:textId="77777777" w:rsidR="00162CBC" w:rsidRPr="00F62681" w:rsidRDefault="00C65452" w:rsidP="00162CBC">
      <w:ins w:id="57" w:author="zte-v1" w:date="2020-10-02T08:40:00Z">
        <w:r>
          <w:t>MB-</w:t>
        </w:r>
      </w:ins>
      <w:r w:rsidR="00162CBC" w:rsidRPr="00F62681">
        <w:t>SMF:</w:t>
      </w:r>
    </w:p>
    <w:p w14:paraId="3A0F9646" w14:textId="77777777" w:rsidR="00162CBC" w:rsidRPr="00F62681" w:rsidRDefault="00162CBC" w:rsidP="00162CBC">
      <w:pPr>
        <w:pStyle w:val="B1"/>
      </w:pPr>
      <w:r w:rsidRPr="00F62681">
        <w:t>-</w:t>
      </w:r>
      <w:r w:rsidRPr="00F62681">
        <w:tab/>
        <w:t>The SMF decides whether multicast service data is transferred via the MBS session or the PDU sessions.</w:t>
      </w:r>
    </w:p>
    <w:p w14:paraId="3A0F9647" w14:textId="77777777" w:rsidR="00162CBC" w:rsidRPr="00F62681" w:rsidRDefault="00162CBC" w:rsidP="00162CBC">
      <w:pPr>
        <w:pStyle w:val="B1"/>
      </w:pPr>
      <w:r w:rsidRPr="00F62681">
        <w:t>-</w:t>
      </w:r>
      <w:r w:rsidRPr="00F62681">
        <w:tab/>
        <w:t>The SMF generates the PDR and FAR to the UPF based on the decision.</w:t>
      </w:r>
    </w:p>
    <w:p w14:paraId="3A0F9648" w14:textId="77777777" w:rsidR="00162CBC" w:rsidRPr="00F62681" w:rsidRDefault="00C65452" w:rsidP="00162CBC">
      <w:ins w:id="58" w:author="zte-v1" w:date="2020-10-02T08:40:00Z">
        <w:r>
          <w:t>MB-</w:t>
        </w:r>
      </w:ins>
      <w:r w:rsidR="00162CBC" w:rsidRPr="00F62681">
        <w:t>UPF:</w:t>
      </w:r>
    </w:p>
    <w:p w14:paraId="3A0F9649" w14:textId="77777777" w:rsidR="00162CBC" w:rsidRPr="00F62681" w:rsidRDefault="00162CBC" w:rsidP="00162CBC">
      <w:pPr>
        <w:pStyle w:val="B1"/>
      </w:pPr>
      <w:r w:rsidRPr="00F62681">
        <w:t>-</w:t>
      </w:r>
      <w:r w:rsidRPr="00F62681">
        <w:tab/>
        <w:t xml:space="preserve">Based on the PDR and FAR from the SMF, the </w:t>
      </w:r>
      <w:ins w:id="59" w:author="zte-v1" w:date="2020-10-02T08:40:00Z">
        <w:r w:rsidR="00C65452">
          <w:t>MB-</w:t>
        </w:r>
      </w:ins>
      <w:r w:rsidRPr="00F62681">
        <w:t>UPF duplicates the data to each PDU session.</w:t>
      </w:r>
    </w:p>
    <w:p w14:paraId="3A0F964A" w14:textId="77777777" w:rsidR="00162CBC" w:rsidRPr="00F62681" w:rsidRDefault="00162CBC" w:rsidP="00162CBC">
      <w:r w:rsidRPr="00F62681">
        <w:t>RAN:</w:t>
      </w:r>
    </w:p>
    <w:p w14:paraId="3A0F964B" w14:textId="77777777" w:rsidR="00162CBC" w:rsidRPr="00A77C00" w:rsidRDefault="00162CBC" w:rsidP="00162CBC">
      <w:pPr>
        <w:pStyle w:val="B1"/>
      </w:pPr>
      <w:r w:rsidRPr="00F62681">
        <w:rPr>
          <w:lang w:eastAsia="zh-CN"/>
        </w:rPr>
        <w:t>-</w:t>
      </w:r>
      <w:r w:rsidRPr="00F62681">
        <w:rPr>
          <w:lang w:eastAsia="zh-CN"/>
        </w:rPr>
        <w:tab/>
        <w:t>The NG-RAN decides to transfer the multicast service data via a PTP mode or PTM mode on the radio bearer.</w:t>
      </w:r>
    </w:p>
    <w:p w14:paraId="3A0F964C" w14:textId="77777777" w:rsidR="002418D7" w:rsidRPr="00162CBC" w:rsidRDefault="002418D7" w:rsidP="002418D7">
      <w:pPr>
        <w:rPr>
          <w:rFonts w:eastAsia="MS Mincho"/>
        </w:rPr>
      </w:pPr>
    </w:p>
    <w:p w14:paraId="3A0F964D" w14:textId="77777777" w:rsidR="002418D7" w:rsidRDefault="002418D7" w:rsidP="002418D7">
      <w:pPr>
        <w:rPr>
          <w:rFonts w:eastAsia="MS Mincho"/>
        </w:rPr>
      </w:pPr>
    </w:p>
    <w:p w14:paraId="3A0F964E" w14:textId="77777777" w:rsidR="002418D7" w:rsidRDefault="002418D7" w:rsidP="002418D7">
      <w:pPr>
        <w:pStyle w:val="2"/>
        <w:rPr>
          <w:rFonts w:cs="Arial"/>
          <w:b/>
          <w:bCs/>
          <w:color w:val="FF0000"/>
          <w:sz w:val="22"/>
          <w:szCs w:val="22"/>
        </w:rPr>
      </w:pPr>
      <w:r>
        <w:rPr>
          <w:rFonts w:cs="Arial"/>
          <w:b/>
          <w:bCs/>
          <w:color w:val="FF0000"/>
          <w:sz w:val="22"/>
          <w:szCs w:val="22"/>
        </w:rPr>
        <w:t>*******************************************End of CHANGE **********************************************</w:t>
      </w:r>
    </w:p>
    <w:p w14:paraId="3A0F964F" w14:textId="77777777" w:rsidR="002418D7" w:rsidRPr="00CD0CAD" w:rsidRDefault="002418D7" w:rsidP="002418D7">
      <w:pPr>
        <w:rPr>
          <w:rFonts w:eastAsia="MS Mincho"/>
        </w:rPr>
      </w:pPr>
    </w:p>
    <w:p w14:paraId="3A0F9650" w14:textId="77777777" w:rsidR="002418D7" w:rsidRPr="002418D7" w:rsidRDefault="002418D7" w:rsidP="00420457">
      <w:pPr>
        <w:rPr>
          <w:rFonts w:eastAsia="MS Mincho"/>
        </w:rPr>
      </w:pPr>
    </w:p>
    <w:sectPr w:rsidR="002418D7" w:rsidRPr="002418D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48B15" w14:textId="77777777" w:rsidR="00C248F3" w:rsidRDefault="00C248F3">
      <w:r>
        <w:separator/>
      </w:r>
    </w:p>
    <w:p w14:paraId="7EF89D8F" w14:textId="77777777" w:rsidR="00C248F3" w:rsidRDefault="00C248F3"/>
  </w:endnote>
  <w:endnote w:type="continuationSeparator" w:id="0">
    <w:p w14:paraId="7401D988" w14:textId="77777777" w:rsidR="00C248F3" w:rsidRDefault="00C248F3">
      <w:r>
        <w:continuationSeparator/>
      </w:r>
    </w:p>
    <w:p w14:paraId="06032BBF" w14:textId="77777777" w:rsidR="00C248F3" w:rsidRDefault="00C248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F966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A0F966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0F9662"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DFDCF" w14:textId="77777777" w:rsidR="00C248F3" w:rsidRDefault="00C248F3">
      <w:r>
        <w:separator/>
      </w:r>
    </w:p>
    <w:p w14:paraId="01EEE62A" w14:textId="77777777" w:rsidR="00C248F3" w:rsidRDefault="00C248F3"/>
  </w:footnote>
  <w:footnote w:type="continuationSeparator" w:id="0">
    <w:p w14:paraId="400746C6" w14:textId="77777777" w:rsidR="00C248F3" w:rsidRDefault="00C248F3">
      <w:r>
        <w:continuationSeparator/>
      </w:r>
    </w:p>
    <w:p w14:paraId="7232FC4F" w14:textId="77777777" w:rsidR="00C248F3" w:rsidRDefault="00C248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F965B" w14:textId="77777777" w:rsidR="00554E12" w:rsidRDefault="00554E12"/>
  <w:p w14:paraId="3A0F965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F965D"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A0F965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77450">
      <w:rPr>
        <w:rFonts w:ascii="Arial" w:hAnsi="Arial" w:cs="Arial"/>
        <w:b/>
        <w:bCs/>
        <w:noProof/>
        <w:sz w:val="18"/>
        <w:lang w:val="fr-FR"/>
      </w:rPr>
      <w:t>3</w:t>
    </w:r>
    <w:r>
      <w:rPr>
        <w:rFonts w:ascii="Arial" w:hAnsi="Arial" w:cs="Arial"/>
        <w:b/>
        <w:bCs/>
        <w:sz w:val="18"/>
      </w:rPr>
      <w:fldChar w:fldCharType="end"/>
    </w:r>
  </w:p>
  <w:p w14:paraId="3A0F965F"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2CBC"/>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7"/>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31"/>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450"/>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0B7F"/>
    <w:rsid w:val="004E1FEC"/>
    <w:rsid w:val="004E204B"/>
    <w:rsid w:val="004E2103"/>
    <w:rsid w:val="004E267C"/>
    <w:rsid w:val="004E2F9A"/>
    <w:rsid w:val="004E309A"/>
    <w:rsid w:val="004E33D4"/>
    <w:rsid w:val="004E3F2E"/>
    <w:rsid w:val="004E5458"/>
    <w:rsid w:val="004E5CC4"/>
    <w:rsid w:val="004E67C9"/>
    <w:rsid w:val="004E6D38"/>
    <w:rsid w:val="004E79A7"/>
    <w:rsid w:val="004F1F6D"/>
    <w:rsid w:val="004F3EB5"/>
    <w:rsid w:val="004F55AE"/>
    <w:rsid w:val="0050052A"/>
    <w:rsid w:val="00501003"/>
    <w:rsid w:val="00501A3E"/>
    <w:rsid w:val="005040E1"/>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3AE7"/>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8EC"/>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27A"/>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D99"/>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1C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800"/>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8F3"/>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452"/>
    <w:rsid w:val="00C67E09"/>
    <w:rsid w:val="00C7228E"/>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0A31"/>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E8D"/>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F961E"/>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62C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C6196-DE10-459D-9FDC-988D4EBB2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623</Words>
  <Characters>3554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zte-v2</cp:lastModifiedBy>
  <cp:revision>2</cp:revision>
  <cp:lastPrinted>2014-09-10T03:04:00Z</cp:lastPrinted>
  <dcterms:created xsi:type="dcterms:W3CDTF">2020-10-19T07:34:00Z</dcterms:created>
  <dcterms:modified xsi:type="dcterms:W3CDTF">2020-10-19T07:34:00Z</dcterms:modified>
</cp:coreProperties>
</file>